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2D6B0" w14:textId="77777777" w:rsidR="00324480" w:rsidRPr="00A971B0" w:rsidRDefault="00F802F9" w:rsidP="00FE2993">
      <w:pPr>
        <w:pStyle w:val="MemoHeader"/>
        <w:jc w:val="center"/>
        <w:rPr>
          <w:rFonts w:ascii="Times New Roman" w:hAnsi="Times New Roman"/>
          <w:szCs w:val="32"/>
        </w:rPr>
      </w:pPr>
      <w:bookmarkStart w:id="0" w:name="_GoBack"/>
      <w:bookmarkEnd w:id="0"/>
      <w:r w:rsidRPr="00A971B0">
        <w:rPr>
          <w:rFonts w:ascii="Times New Roman" w:hAnsi="Times New Roman"/>
          <w:szCs w:val="32"/>
        </w:rPr>
        <w:t>PUC</w:t>
      </w:r>
      <w:r w:rsidR="00324480" w:rsidRPr="00A971B0">
        <w:rPr>
          <w:rFonts w:ascii="Times New Roman" w:hAnsi="Times New Roman"/>
          <w:szCs w:val="32"/>
        </w:rPr>
        <w:t xml:space="preserve"> Interoffice Memorandum</w:t>
      </w:r>
    </w:p>
    <w:p w14:paraId="4672F90D" w14:textId="77777777" w:rsidR="0036207C" w:rsidRPr="00445D06" w:rsidRDefault="0036207C" w:rsidP="0036207C">
      <w:pPr>
        <w:tabs>
          <w:tab w:val="left" w:pos="1440"/>
        </w:tabs>
        <w:jc w:val="both"/>
      </w:pPr>
      <w:r w:rsidRPr="00445D06">
        <w:rPr>
          <w:b/>
        </w:rPr>
        <w:t>To:</w:t>
      </w:r>
      <w:r w:rsidRPr="00445D06">
        <w:tab/>
      </w:r>
      <w:r w:rsidR="00347EE4" w:rsidRPr="00347EE4">
        <w:t xml:space="preserve">Erika </w:t>
      </w:r>
      <w:r w:rsidR="00811E45">
        <w:t>Garcia</w:t>
      </w:r>
      <w:r w:rsidR="00347EE4" w:rsidRPr="00347EE4">
        <w:t xml:space="preserve">, </w:t>
      </w:r>
      <w:r w:rsidRPr="00445D06">
        <w:t>Attorney</w:t>
      </w:r>
    </w:p>
    <w:p w14:paraId="43C93CC4" w14:textId="77777777" w:rsidR="0036207C" w:rsidRPr="00445D06" w:rsidRDefault="0036207C" w:rsidP="0036207C">
      <w:pPr>
        <w:ind w:left="1440"/>
        <w:jc w:val="both"/>
      </w:pPr>
      <w:r w:rsidRPr="00445D06">
        <w:t>Legal Division</w:t>
      </w:r>
    </w:p>
    <w:p w14:paraId="1A2D0B44" w14:textId="77777777" w:rsidR="0036207C" w:rsidRPr="00445D06" w:rsidRDefault="0036207C" w:rsidP="0036207C">
      <w:pPr>
        <w:jc w:val="both"/>
      </w:pPr>
    </w:p>
    <w:p w14:paraId="4D15DDEF" w14:textId="77777777" w:rsidR="00F16FB2" w:rsidRPr="00445D06" w:rsidRDefault="0036207C" w:rsidP="00F16FB2">
      <w:pPr>
        <w:ind w:left="1440" w:hanging="1440"/>
        <w:jc w:val="both"/>
      </w:pPr>
      <w:r w:rsidRPr="00445D06">
        <w:rPr>
          <w:b/>
        </w:rPr>
        <w:t>From</w:t>
      </w:r>
      <w:r w:rsidRPr="00445D06">
        <w:rPr>
          <w:b/>
        </w:rPr>
        <w:tab/>
      </w:r>
      <w:r w:rsidR="00A971B0" w:rsidRPr="00445D06">
        <w:t xml:space="preserve">Debbie Reyes Tamayo, Program </w:t>
      </w:r>
      <w:r w:rsidR="00445D06" w:rsidRPr="00445D06">
        <w:t>Specialist</w:t>
      </w:r>
    </w:p>
    <w:p w14:paraId="42CDEDA5" w14:textId="11DCAF0B" w:rsidR="00F16FB2" w:rsidRPr="00445D06" w:rsidRDefault="00F16FB2" w:rsidP="00F16FB2">
      <w:pPr>
        <w:ind w:left="1440"/>
        <w:jc w:val="both"/>
      </w:pPr>
      <w:r w:rsidRPr="00445D06">
        <w:t>Water Utilit</w:t>
      </w:r>
      <w:r w:rsidR="009773A8">
        <w:t>y Regulation</w:t>
      </w:r>
      <w:r w:rsidRPr="00445D06">
        <w:t xml:space="preserve"> Division</w:t>
      </w:r>
    </w:p>
    <w:p w14:paraId="7122AD4D" w14:textId="77777777" w:rsidR="0036207C" w:rsidRPr="00445D06" w:rsidRDefault="0036207C" w:rsidP="0036207C">
      <w:pPr>
        <w:ind w:left="1440" w:hanging="1440"/>
        <w:jc w:val="both"/>
      </w:pPr>
    </w:p>
    <w:p w14:paraId="5A5F656C" w14:textId="1D980398" w:rsidR="0036207C" w:rsidRPr="00445D06" w:rsidRDefault="0036207C" w:rsidP="0036207C">
      <w:pPr>
        <w:tabs>
          <w:tab w:val="left" w:pos="1440"/>
        </w:tabs>
        <w:jc w:val="both"/>
        <w:outlineLvl w:val="0"/>
      </w:pPr>
      <w:r w:rsidRPr="00445D06">
        <w:rPr>
          <w:b/>
        </w:rPr>
        <w:t>Thru:</w:t>
      </w:r>
      <w:r w:rsidRPr="00445D06">
        <w:tab/>
      </w:r>
      <w:r w:rsidR="004F682B">
        <w:t>Lisa Fuentes, Manager</w:t>
      </w:r>
    </w:p>
    <w:p w14:paraId="18C2C338" w14:textId="77777777" w:rsidR="0036207C" w:rsidRPr="00445D06" w:rsidRDefault="0036207C" w:rsidP="0036207C">
      <w:pPr>
        <w:ind w:left="1440"/>
        <w:jc w:val="both"/>
      </w:pPr>
      <w:r w:rsidRPr="00445D06">
        <w:t>Water Utility Regulation Division</w:t>
      </w:r>
    </w:p>
    <w:p w14:paraId="02C7ECCD" w14:textId="77777777" w:rsidR="0036207C" w:rsidRPr="000D17B9" w:rsidRDefault="0036207C" w:rsidP="0036207C">
      <w:pPr>
        <w:widowControl/>
        <w:autoSpaceDE/>
        <w:autoSpaceDN/>
        <w:adjustRightInd/>
        <w:jc w:val="both"/>
        <w:rPr>
          <w:rFonts w:eastAsiaTheme="minorHAnsi"/>
        </w:rPr>
      </w:pPr>
    </w:p>
    <w:p w14:paraId="4AD42374" w14:textId="248AD275" w:rsidR="0036207C" w:rsidRPr="00445D06" w:rsidRDefault="0036207C" w:rsidP="00BF14C1">
      <w:pPr>
        <w:widowControl/>
        <w:tabs>
          <w:tab w:val="left" w:pos="1440"/>
        </w:tabs>
        <w:autoSpaceDE/>
        <w:autoSpaceDN/>
        <w:adjustRightInd/>
        <w:jc w:val="both"/>
        <w:rPr>
          <w:rFonts w:eastAsiaTheme="minorHAnsi"/>
        </w:rPr>
      </w:pPr>
      <w:r w:rsidRPr="00445D06">
        <w:rPr>
          <w:rFonts w:eastAsiaTheme="minorHAnsi"/>
          <w:b/>
        </w:rPr>
        <w:t xml:space="preserve">Date: </w:t>
      </w:r>
      <w:r w:rsidRPr="00445D06">
        <w:rPr>
          <w:rFonts w:eastAsiaTheme="minorHAnsi"/>
          <w:b/>
        </w:rPr>
        <w:tab/>
      </w:r>
      <w:r w:rsidR="008F0281" w:rsidRPr="008F0281">
        <w:rPr>
          <w:rFonts w:eastAsiaTheme="minorHAnsi"/>
        </w:rPr>
        <w:t>October 31, 2017</w:t>
      </w:r>
    </w:p>
    <w:p w14:paraId="4760EEB6" w14:textId="77777777" w:rsidR="0036207C" w:rsidRPr="000D17B9" w:rsidRDefault="0036207C" w:rsidP="0036207C">
      <w:pPr>
        <w:widowControl/>
        <w:autoSpaceDE/>
        <w:autoSpaceDN/>
        <w:adjustRightInd/>
        <w:ind w:left="1440" w:hanging="1440"/>
        <w:jc w:val="both"/>
        <w:rPr>
          <w:rFonts w:eastAsiaTheme="minorHAnsi"/>
        </w:rPr>
      </w:pPr>
    </w:p>
    <w:p w14:paraId="6CB2973A" w14:textId="77777777" w:rsidR="0036207C" w:rsidRPr="00445D06" w:rsidRDefault="0036207C" w:rsidP="0036207C">
      <w:pPr>
        <w:widowControl/>
        <w:autoSpaceDE/>
        <w:autoSpaceDN/>
        <w:adjustRightInd/>
        <w:ind w:left="1440" w:hanging="1440"/>
        <w:jc w:val="both"/>
        <w:rPr>
          <w:rFonts w:eastAsiaTheme="minorHAnsi"/>
        </w:rPr>
      </w:pPr>
      <w:r w:rsidRPr="00445D06">
        <w:rPr>
          <w:rFonts w:eastAsiaTheme="minorHAnsi"/>
          <w:b/>
        </w:rPr>
        <w:t xml:space="preserve">Subject: </w:t>
      </w:r>
      <w:r w:rsidRPr="00445D06">
        <w:rPr>
          <w:rFonts w:eastAsiaTheme="minorHAnsi"/>
          <w:b/>
        </w:rPr>
        <w:tab/>
      </w:r>
      <w:r w:rsidRPr="00445D06">
        <w:rPr>
          <w:rFonts w:eastAsiaTheme="minorHAnsi"/>
        </w:rPr>
        <w:t xml:space="preserve">Docket No. </w:t>
      </w:r>
      <w:r w:rsidR="00A971B0" w:rsidRPr="00445D06">
        <w:rPr>
          <w:rFonts w:eastAsiaTheme="minorHAnsi"/>
        </w:rPr>
        <w:t>44849</w:t>
      </w:r>
      <w:r w:rsidRPr="00445D06">
        <w:rPr>
          <w:rFonts w:eastAsiaTheme="minorHAnsi"/>
        </w:rPr>
        <w:t xml:space="preserve">, </w:t>
      </w:r>
      <w:r w:rsidR="009426C5" w:rsidRPr="00445D06">
        <w:rPr>
          <w:rFonts w:eastAsiaTheme="minorHAnsi"/>
          <w:i/>
        </w:rPr>
        <w:t xml:space="preserve">Application of </w:t>
      </w:r>
      <w:r w:rsidR="00A971B0" w:rsidRPr="00445D06">
        <w:rPr>
          <w:rFonts w:eastAsiaTheme="minorHAnsi"/>
          <w:i/>
        </w:rPr>
        <w:t>VM Neighbors Water Group</w:t>
      </w:r>
      <w:r w:rsidR="009426C5" w:rsidRPr="00445D06">
        <w:rPr>
          <w:rFonts w:eastAsiaTheme="minorHAnsi"/>
          <w:i/>
        </w:rPr>
        <w:t xml:space="preserve"> for Exempt</w:t>
      </w:r>
      <w:r w:rsidR="00F90E46" w:rsidRPr="00445D06">
        <w:rPr>
          <w:rFonts w:eastAsiaTheme="minorHAnsi"/>
          <w:i/>
        </w:rPr>
        <w:t xml:space="preserve"> </w:t>
      </w:r>
      <w:r w:rsidR="009426C5" w:rsidRPr="00445D06">
        <w:rPr>
          <w:rFonts w:eastAsiaTheme="minorHAnsi"/>
          <w:i/>
        </w:rPr>
        <w:t>Utility Registration</w:t>
      </w:r>
      <w:r w:rsidRPr="00445D06">
        <w:rPr>
          <w:rFonts w:eastAsiaTheme="minorHAnsi"/>
        </w:rPr>
        <w:t xml:space="preserve"> </w:t>
      </w:r>
    </w:p>
    <w:p w14:paraId="1A60877B" w14:textId="77777777" w:rsidR="00324480" w:rsidRPr="00445D06" w:rsidRDefault="00554F7E" w:rsidP="00BF14C1">
      <w:pPr>
        <w:jc w:val="both"/>
      </w:pPr>
      <w:r w:rsidRPr="00445D06">
        <w:rPr>
          <w:lang w:val="en-CA"/>
        </w:rPr>
        <w:fldChar w:fldCharType="begin"/>
      </w:r>
      <w:r w:rsidR="00324480" w:rsidRPr="00445D06">
        <w:rPr>
          <w:lang w:val="en-CA"/>
        </w:rPr>
        <w:instrText xml:space="preserve"> SEQ CHAPTER \h \r 1</w:instrText>
      </w:r>
      <w:r w:rsidRPr="00445D06">
        <w:rPr>
          <w:lang w:val="en-CA"/>
        </w:rPr>
        <w:fldChar w:fldCharType="end"/>
      </w:r>
    </w:p>
    <w:p w14:paraId="54230B17" w14:textId="77777777" w:rsidR="00E96845" w:rsidRDefault="0036207C" w:rsidP="001D3A84">
      <w:pPr>
        <w:pStyle w:val="Default"/>
        <w:jc w:val="both"/>
        <w:rPr>
          <w:rFonts w:eastAsiaTheme="minorHAnsi"/>
        </w:rPr>
      </w:pPr>
      <w:r w:rsidRPr="00445D06">
        <w:rPr>
          <w:rFonts w:eastAsiaTheme="minorHAnsi"/>
        </w:rPr>
        <w:t xml:space="preserve">On </w:t>
      </w:r>
      <w:r w:rsidR="00A83C90" w:rsidRPr="00445D06">
        <w:rPr>
          <w:rFonts w:eastAsiaTheme="minorHAnsi"/>
        </w:rPr>
        <w:t xml:space="preserve">June 17, </w:t>
      </w:r>
      <w:r w:rsidRPr="00445D06">
        <w:rPr>
          <w:rFonts w:eastAsiaTheme="minorHAnsi"/>
        </w:rPr>
        <w:t xml:space="preserve">2015, </w:t>
      </w:r>
      <w:r w:rsidR="00A971B0" w:rsidRPr="00445D06">
        <w:rPr>
          <w:rFonts w:eastAsiaTheme="minorHAnsi"/>
        </w:rPr>
        <w:t xml:space="preserve">VM Neighbors Water Group </w:t>
      </w:r>
      <w:r w:rsidRPr="00445D06">
        <w:rPr>
          <w:rFonts w:eastAsiaTheme="minorHAnsi"/>
        </w:rPr>
        <w:t>(</w:t>
      </w:r>
      <w:r w:rsidR="00A971B0" w:rsidRPr="00445D06">
        <w:t>Applicant</w:t>
      </w:r>
      <w:r w:rsidRPr="00445D06">
        <w:rPr>
          <w:rFonts w:eastAsiaTheme="minorHAnsi"/>
        </w:rPr>
        <w:t>), filed a</w:t>
      </w:r>
      <w:r w:rsidR="004935EB" w:rsidRPr="00445D06">
        <w:rPr>
          <w:rFonts w:eastAsiaTheme="minorHAnsi"/>
        </w:rPr>
        <w:t>n</w:t>
      </w:r>
      <w:r w:rsidRPr="00445D06">
        <w:rPr>
          <w:rFonts w:eastAsiaTheme="minorHAnsi"/>
        </w:rPr>
        <w:t xml:space="preserve"> </w:t>
      </w:r>
      <w:r w:rsidR="004935EB" w:rsidRPr="00445D06">
        <w:rPr>
          <w:rFonts w:eastAsiaTheme="minorHAnsi"/>
        </w:rPr>
        <w:t xml:space="preserve">application </w:t>
      </w:r>
      <w:r w:rsidR="008F49A8" w:rsidRPr="00445D06">
        <w:rPr>
          <w:rFonts w:eastAsiaTheme="minorHAnsi"/>
        </w:rPr>
        <w:t xml:space="preserve">for </w:t>
      </w:r>
      <w:r w:rsidR="004935EB" w:rsidRPr="00445D06">
        <w:rPr>
          <w:rFonts w:eastAsiaTheme="minorHAnsi"/>
        </w:rPr>
        <w:t>exempt utility registration</w:t>
      </w:r>
      <w:r w:rsidR="008F49A8" w:rsidRPr="00445D06">
        <w:rPr>
          <w:rFonts w:eastAsiaTheme="minorHAnsi"/>
        </w:rPr>
        <w:t xml:space="preserve"> </w:t>
      </w:r>
      <w:r w:rsidRPr="00445D06">
        <w:rPr>
          <w:rFonts w:eastAsiaTheme="minorHAnsi"/>
        </w:rPr>
        <w:t>pursuant</w:t>
      </w:r>
      <w:r w:rsidR="00E96845">
        <w:rPr>
          <w:rFonts w:eastAsiaTheme="minorHAnsi"/>
        </w:rPr>
        <w:t xml:space="preserve"> </w:t>
      </w:r>
      <w:r w:rsidR="00E96845" w:rsidRPr="005E4708">
        <w:rPr>
          <w:rFonts w:eastAsiaTheme="minorHAnsi"/>
        </w:rPr>
        <w:t>to Texas Water Code § 13.242(c) and 16 Tex. Admin. Code § 24.103(d) (TAC)</w:t>
      </w:r>
      <w:r w:rsidR="00E96845">
        <w:rPr>
          <w:rFonts w:eastAsiaTheme="minorHAnsi"/>
        </w:rPr>
        <w:t>.</w:t>
      </w:r>
    </w:p>
    <w:p w14:paraId="7F9CC6D0" w14:textId="77777777" w:rsidR="00E96845" w:rsidRDefault="00E96845" w:rsidP="001D3A84">
      <w:pPr>
        <w:pStyle w:val="Default"/>
        <w:jc w:val="both"/>
        <w:rPr>
          <w:rFonts w:eastAsiaTheme="minorHAnsi"/>
        </w:rPr>
      </w:pPr>
    </w:p>
    <w:p w14:paraId="28874960" w14:textId="074DB4B1" w:rsidR="001D3A84" w:rsidRPr="00445D06" w:rsidRDefault="00E96845" w:rsidP="001D3A84">
      <w:pPr>
        <w:pStyle w:val="Default"/>
        <w:jc w:val="both"/>
        <w:rPr>
          <w:rFonts w:eastAsiaTheme="minorHAnsi"/>
        </w:rPr>
      </w:pPr>
      <w:r>
        <w:t xml:space="preserve">16 TAC </w:t>
      </w:r>
      <w:r w:rsidRPr="002A17DF">
        <w:t>§</w:t>
      </w:r>
      <w:r>
        <w:t xml:space="preserve"> </w:t>
      </w:r>
      <w:r w:rsidRPr="002A17DF">
        <w:t xml:space="preserve">24.103(d) </w:t>
      </w:r>
      <w:r w:rsidR="001D3A84">
        <w:t xml:space="preserve">states that a utility is exempt from the requirement to possess a Certificate of Convenience and Necessity (CCN) in order to provide retail water service if it has less than 15 potential service connections. Based on the information provided, it appears the Applicant has the potential to serve less than 15 retail water service connections.  </w:t>
      </w:r>
      <w:r w:rsidR="001D3A84">
        <w:rPr>
          <w:rFonts w:eastAsiaTheme="minorHAnsi"/>
        </w:rPr>
        <w:t>The A</w:t>
      </w:r>
      <w:r w:rsidR="001D3A84">
        <w:t>pplicant</w:t>
      </w:r>
      <w:r w:rsidR="001D3A84">
        <w:rPr>
          <w:rFonts w:eastAsiaTheme="minorHAnsi"/>
        </w:rPr>
        <w:t xml:space="preserve"> asserts there </w:t>
      </w:r>
      <w:r>
        <w:rPr>
          <w:rFonts w:eastAsiaTheme="minorHAnsi"/>
        </w:rPr>
        <w:t>are</w:t>
      </w:r>
      <w:r w:rsidR="001D3A84">
        <w:rPr>
          <w:rFonts w:eastAsiaTheme="minorHAnsi"/>
        </w:rPr>
        <w:t xml:space="preserve"> </w:t>
      </w:r>
      <w:r>
        <w:rPr>
          <w:rFonts w:eastAsiaTheme="minorHAnsi"/>
        </w:rPr>
        <w:t>nine</w:t>
      </w:r>
      <w:r w:rsidR="001D3A84">
        <w:rPr>
          <w:rFonts w:eastAsiaTheme="minorHAnsi"/>
        </w:rPr>
        <w:t xml:space="preserve"> (9) active water connections and no plans to add additional service connections</w:t>
      </w:r>
      <w:r w:rsidR="001D3A84" w:rsidRPr="00B2708C">
        <w:rPr>
          <w:rFonts w:eastAsiaTheme="minorHAnsi"/>
        </w:rPr>
        <w:t>.</w:t>
      </w:r>
      <w:r w:rsidR="001D3A84" w:rsidRPr="001D3A84">
        <w:rPr>
          <w:rFonts w:eastAsiaTheme="minorHAnsi"/>
        </w:rPr>
        <w:t xml:space="preserve"> </w:t>
      </w:r>
      <w:r w:rsidR="001D3A84">
        <w:rPr>
          <w:rFonts w:eastAsiaTheme="minorHAnsi"/>
        </w:rPr>
        <w:t xml:space="preserve">The </w:t>
      </w:r>
      <w:r w:rsidR="001D3A84" w:rsidRPr="00811E45">
        <w:t>requested area includ</w:t>
      </w:r>
      <w:r w:rsidR="001D3A84">
        <w:t>es</w:t>
      </w:r>
      <w:r w:rsidR="001D3A84" w:rsidRPr="00811E45">
        <w:t xml:space="preserve"> approximately </w:t>
      </w:r>
      <w:r w:rsidR="001D3A84" w:rsidRPr="000D6928">
        <w:t>100</w:t>
      </w:r>
      <w:r w:rsidR="001D3A84" w:rsidRPr="00811E45">
        <w:t xml:space="preserve"> acres</w:t>
      </w:r>
      <w:r w:rsidR="001D3A84">
        <w:t>.</w:t>
      </w:r>
    </w:p>
    <w:p w14:paraId="563CDA45" w14:textId="77777777" w:rsidR="001D3A84" w:rsidRDefault="001D3A84" w:rsidP="001D3A84">
      <w:pPr>
        <w:jc w:val="both"/>
        <w:outlineLvl w:val="0"/>
        <w:rPr>
          <w:rFonts w:eastAsiaTheme="minorHAnsi"/>
        </w:rPr>
      </w:pPr>
    </w:p>
    <w:p w14:paraId="778E6F91" w14:textId="6F680276" w:rsidR="001D3A84" w:rsidRDefault="001D3A84" w:rsidP="001D3A84">
      <w:pPr>
        <w:jc w:val="both"/>
      </w:pPr>
      <w:r>
        <w:fldChar w:fldCharType="begin"/>
      </w:r>
      <w:r>
        <w:instrText xml:space="preserve"> SEQ CHAPTER \h \r 1</w:instrText>
      </w:r>
      <w:r>
        <w:fldChar w:fldCharType="end"/>
      </w:r>
      <w:r>
        <w:t xml:space="preserve">The </w:t>
      </w:r>
      <w:r w:rsidR="0054257F">
        <w:t>A</w:t>
      </w:r>
      <w:r>
        <w:t>pplicant meets all of the statutory requirements of Texas Water Code Chapter 13 and the Commission's Chapter 24 rules and regulations.  Therefore, Staff recommends the Applicant be registered with the Commission as an Exempt Utility and assigned Exempt Registration No. N0076</w:t>
      </w:r>
      <w:r w:rsidR="0054257F">
        <w:t>, and that the Applicant be provided a copy of the attached final map and exempt tariff</w:t>
      </w:r>
      <w:r>
        <w:t xml:space="preserve"> </w:t>
      </w:r>
    </w:p>
    <w:p w14:paraId="2E5AFA19" w14:textId="77777777" w:rsidR="001D3A84" w:rsidRDefault="001D3A84" w:rsidP="001D3A84">
      <w:pPr>
        <w:widowControl/>
        <w:autoSpaceDE/>
        <w:adjustRightInd/>
        <w:jc w:val="both"/>
      </w:pPr>
    </w:p>
    <w:p w14:paraId="733964A0" w14:textId="3ED7BCD0" w:rsidR="001D3A84" w:rsidRDefault="0054257F" w:rsidP="001D3A84">
      <w:pPr>
        <w:jc w:val="both"/>
      </w:pPr>
      <w:r>
        <w:t>Further, a</w:t>
      </w:r>
      <w:r w:rsidR="001D3A84">
        <w:t xml:space="preserve">s a retail public utility, the Applicant is required to collect and remit the Regulatory Assessment Fee (RAF) to the Commission annually.  For investor owned utilities, this fee is 1% of the amount </w:t>
      </w:r>
      <w:r>
        <w:t>the utility</w:t>
      </w:r>
      <w:r w:rsidR="001D3A84">
        <w:t xml:space="preserve"> will receive for providing water utility service.</w:t>
      </w:r>
    </w:p>
    <w:p w14:paraId="7BD63C44" w14:textId="77777777" w:rsidR="001D3A84" w:rsidRDefault="001D3A84" w:rsidP="001D3A84">
      <w:pPr>
        <w:jc w:val="both"/>
      </w:pPr>
    </w:p>
    <w:p w14:paraId="0D5420FF" w14:textId="77777777" w:rsidR="001D3A84" w:rsidRDefault="001D3A84" w:rsidP="001D3A84">
      <w:pPr>
        <w:jc w:val="both"/>
      </w:pPr>
    </w:p>
    <w:p w14:paraId="2A109FBB" w14:textId="77777777" w:rsidR="00D42038" w:rsidRDefault="00D42038" w:rsidP="001D3A84">
      <w:pPr>
        <w:jc w:val="both"/>
        <w:rPr>
          <w:bCs/>
          <w:color w:val="000000"/>
        </w:rPr>
      </w:pPr>
    </w:p>
    <w:sectPr w:rsidR="00D42038" w:rsidSect="008A140C">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CCE68" w14:textId="77777777" w:rsidR="00CA15C3" w:rsidRDefault="00CA15C3">
      <w:r>
        <w:separator/>
      </w:r>
    </w:p>
  </w:endnote>
  <w:endnote w:type="continuationSeparator" w:id="0">
    <w:p w14:paraId="035DCC1C" w14:textId="77777777" w:rsidR="00CA15C3" w:rsidRDefault="00CA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altName w:val="Symbol"/>
    <w:charset w:val="02"/>
    <w:family w:val="auto"/>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70A68" w14:textId="77777777" w:rsidR="0057144B" w:rsidRDefault="005714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50961" w14:textId="77777777" w:rsidR="0057144B" w:rsidRDefault="005714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054A7" w14:textId="77777777" w:rsidR="0057144B" w:rsidRDefault="005714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1C9AC" w14:textId="77777777" w:rsidR="00CA15C3" w:rsidRDefault="00CA15C3">
      <w:r>
        <w:separator/>
      </w:r>
    </w:p>
  </w:footnote>
  <w:footnote w:type="continuationSeparator" w:id="0">
    <w:p w14:paraId="6858BE9B" w14:textId="77777777" w:rsidR="00CA15C3" w:rsidRDefault="00CA1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A5995" w14:textId="77777777" w:rsidR="0057144B" w:rsidRDefault="005714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60A33" w14:textId="77777777" w:rsidR="0057144B" w:rsidRDefault="005714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B9E6" w14:textId="77777777" w:rsidR="0057144B" w:rsidRDefault="005714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EE63E"/>
    <w:lvl w:ilvl="0">
      <w:start w:val="1"/>
      <w:numFmt w:val="decimal"/>
      <w:pStyle w:val="ListNumber"/>
      <w:lvlText w:val="%1."/>
      <w:lvlJc w:val="left"/>
      <w:pPr>
        <w:tabs>
          <w:tab w:val="num" w:pos="360"/>
        </w:tabs>
        <w:ind w:left="360" w:hanging="360"/>
      </w:pPr>
      <w:rPr>
        <w:color w:val="auto"/>
      </w:rPr>
    </w:lvl>
  </w:abstractNum>
  <w:abstractNum w:abstractNumId="1" w15:restartNumberingAfterBreak="0">
    <w:nsid w:val="FFFFFFFE"/>
    <w:multiLevelType w:val="singleLevel"/>
    <w:tmpl w:val="898061D6"/>
    <w:lvl w:ilvl="0">
      <w:numFmt w:val="bullet"/>
      <w:lvlText w:val="*"/>
      <w:lvlJc w:val="left"/>
    </w:lvl>
  </w:abstractNum>
  <w:abstractNum w:abstractNumId="2" w15:restartNumberingAfterBreak="0">
    <w:nsid w:val="00000001"/>
    <w:multiLevelType w:val="multilevel"/>
    <w:tmpl w:val="00000000"/>
    <w:name w:val="Roman"/>
    <w:lvl w:ilvl="0">
      <w:start w:val="1"/>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numFmt w:val="decimal"/>
      <w:lvlText w:val=""/>
      <w:lvlJc w:val="left"/>
    </w:lvl>
  </w:abstractNum>
  <w:abstractNum w:abstractNumId="3"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 w15:restartNumberingAfterBreak="0">
    <w:nsid w:val="00000003"/>
    <w:multiLevelType w:val="multilevel"/>
    <w:tmpl w:val="00000000"/>
    <w:name w:val="Triangles"/>
    <w:lvl w:ilvl="0">
      <w:start w:val="1"/>
      <w:numFmt w:val="decimal"/>
      <w:lvlText w:val="&lt;"/>
      <w:lvlJc w:val="left"/>
    </w:lvl>
    <w:lvl w:ilvl="1">
      <w:start w:val="1"/>
      <w:numFmt w:val="decimal"/>
      <w:lvlText w:val="&lt;"/>
      <w:lvlJc w:val="left"/>
    </w:lvl>
    <w:lvl w:ilvl="2">
      <w:start w:val="1"/>
      <w:numFmt w:val="decimal"/>
      <w:lvlText w:val="&lt;"/>
      <w:lvlJc w:val="left"/>
    </w:lvl>
    <w:lvl w:ilvl="3">
      <w:start w:val="1"/>
      <w:numFmt w:val="decimal"/>
      <w:lvlText w:val="&lt;"/>
      <w:lvlJc w:val="left"/>
    </w:lvl>
    <w:lvl w:ilvl="4">
      <w:start w:val="1"/>
      <w:numFmt w:val="decimal"/>
      <w:lvlText w:val="&lt;"/>
      <w:lvlJc w:val="left"/>
    </w:lvl>
    <w:lvl w:ilvl="5">
      <w:start w:val="1"/>
      <w:numFmt w:val="decimal"/>
      <w:lvlText w:val="&lt;"/>
      <w:lvlJc w:val="left"/>
    </w:lvl>
    <w:lvl w:ilvl="6">
      <w:start w:val="1"/>
      <w:numFmt w:val="decimal"/>
      <w:lvlText w:val="&lt;"/>
      <w:lvlJc w:val="left"/>
    </w:lvl>
    <w:lvl w:ilvl="7">
      <w:start w:val="1"/>
      <w:numFmt w:val="decimal"/>
      <w:lvlText w:val="&lt;"/>
      <w:lvlJc w:val="left"/>
    </w:lvl>
    <w:lvl w:ilvl="8">
      <w:numFmt w:val="decimal"/>
      <w:lvlText w:val=""/>
      <w:lvlJc w:val="left"/>
    </w:lvl>
  </w:abstractNum>
  <w:abstractNum w:abstractNumId="5" w15:restartNumberingAfterBreak="0">
    <w:nsid w:val="00000004"/>
    <w:multiLevelType w:val="multilevel"/>
    <w:tmpl w:val="00000000"/>
    <w:name w:val="Shaded Box"/>
    <w:lvl w:ilvl="0">
      <w:start w:val="1"/>
      <w:numFmt w:val="decimal"/>
      <w:lvlText w:null="1"/>
      <w:lvlJc w:val="left"/>
    </w:lvl>
    <w:lvl w:ilvl="1">
      <w:start w:val="1"/>
      <w:numFmt w:val="decimal"/>
      <w:lvlText w:null="1"/>
      <w:lvlJc w:val="left"/>
    </w:lvl>
    <w:lvl w:ilvl="2">
      <w:start w:val="1"/>
      <w:numFmt w:val="decimal"/>
      <w:lvlText w:null="1"/>
      <w:lvlJc w:val="left"/>
    </w:lvl>
    <w:lvl w:ilvl="3">
      <w:start w:val="1"/>
      <w:numFmt w:val="decimal"/>
      <w:lvlText w:null="1"/>
      <w:lvlJc w:val="left"/>
    </w:lvl>
    <w:lvl w:ilvl="4">
      <w:start w:val="1"/>
      <w:numFmt w:val="decimal"/>
      <w:lvlText w:null="1"/>
      <w:lvlJc w:val="left"/>
    </w:lvl>
    <w:lvl w:ilvl="5">
      <w:start w:val="1"/>
      <w:numFmt w:val="decimal"/>
      <w:lvlText w:null="1"/>
      <w:lvlJc w:val="left"/>
    </w:lvl>
    <w:lvl w:ilvl="6">
      <w:start w:val="1"/>
      <w:numFmt w:val="decimal"/>
      <w:lvlText w:null="1"/>
      <w:lvlJc w:val="left"/>
    </w:lvl>
    <w:lvl w:ilvl="7">
      <w:start w:val="1"/>
      <w:numFmt w:val="decimal"/>
      <w:lvlText w:null="1"/>
      <w:lvlJc w:val="left"/>
    </w:lvl>
    <w:lvl w:ilvl="8">
      <w:numFmt w:val="decimal"/>
      <w:lvlText w:val=""/>
      <w:lvlJc w:val="left"/>
    </w:lvl>
  </w:abstractNum>
  <w:abstractNum w:abstractNumId="6" w15:restartNumberingAfterBreak="0">
    <w:nsid w:val="00000005"/>
    <w:multiLevelType w:val="multilevel"/>
    <w:tmpl w:val="00000000"/>
    <w:name w:val="Triangles"/>
    <w:lvl w:ilvl="0">
      <w:start w:val="1"/>
      <w:numFmt w:val="decimal"/>
      <w:lvlText w:val="&lt;"/>
      <w:lvlJc w:val="left"/>
    </w:lvl>
    <w:lvl w:ilvl="1">
      <w:start w:val="1"/>
      <w:numFmt w:val="decimal"/>
      <w:lvlText w:val="&lt;"/>
      <w:lvlJc w:val="left"/>
    </w:lvl>
    <w:lvl w:ilvl="2">
      <w:start w:val="1"/>
      <w:numFmt w:val="decimal"/>
      <w:lvlText w:val="&lt;"/>
      <w:lvlJc w:val="left"/>
    </w:lvl>
    <w:lvl w:ilvl="3">
      <w:start w:val="1"/>
      <w:numFmt w:val="decimal"/>
      <w:lvlText w:val="&lt;"/>
      <w:lvlJc w:val="left"/>
    </w:lvl>
    <w:lvl w:ilvl="4">
      <w:start w:val="1"/>
      <w:numFmt w:val="decimal"/>
      <w:lvlText w:val="&lt;"/>
      <w:lvlJc w:val="left"/>
    </w:lvl>
    <w:lvl w:ilvl="5">
      <w:start w:val="1"/>
      <w:numFmt w:val="decimal"/>
      <w:lvlText w:val="&lt;"/>
      <w:lvlJc w:val="left"/>
    </w:lvl>
    <w:lvl w:ilvl="6">
      <w:start w:val="1"/>
      <w:numFmt w:val="decimal"/>
      <w:lvlText w:val="&lt;"/>
      <w:lvlJc w:val="left"/>
    </w:lvl>
    <w:lvl w:ilvl="7">
      <w:start w:val="1"/>
      <w:numFmt w:val="decimal"/>
      <w:lvlText w:val="&lt;"/>
      <w:lvlJc w:val="left"/>
    </w:lvl>
    <w:lvl w:ilvl="8">
      <w:numFmt w:val="decimal"/>
      <w:lvlText w:val=""/>
      <w:lvlJc w:val="left"/>
    </w:lvl>
  </w:abstractNum>
  <w:abstractNum w:abstractNumId="7" w15:restartNumberingAfterBreak="0">
    <w:nsid w:val="00000006"/>
    <w:multiLevelType w:val="multilevel"/>
    <w:tmpl w:val="00000000"/>
    <w:name w:val="Triangles"/>
    <w:lvl w:ilvl="0">
      <w:start w:val="1"/>
      <w:numFmt w:val="decimal"/>
      <w:lvlText w:val="&lt;"/>
      <w:lvlJc w:val="left"/>
    </w:lvl>
    <w:lvl w:ilvl="1">
      <w:start w:val="1"/>
      <w:numFmt w:val="decimal"/>
      <w:lvlText w:val="&lt;"/>
      <w:lvlJc w:val="left"/>
    </w:lvl>
    <w:lvl w:ilvl="2">
      <w:start w:val="1"/>
      <w:numFmt w:val="decimal"/>
      <w:lvlText w:val="&lt;"/>
      <w:lvlJc w:val="left"/>
    </w:lvl>
    <w:lvl w:ilvl="3">
      <w:start w:val="1"/>
      <w:numFmt w:val="decimal"/>
      <w:lvlText w:val="&lt;"/>
      <w:lvlJc w:val="left"/>
    </w:lvl>
    <w:lvl w:ilvl="4">
      <w:start w:val="1"/>
      <w:numFmt w:val="decimal"/>
      <w:lvlText w:val="&lt;"/>
      <w:lvlJc w:val="left"/>
    </w:lvl>
    <w:lvl w:ilvl="5">
      <w:start w:val="1"/>
      <w:numFmt w:val="decimal"/>
      <w:lvlText w:val="&lt;"/>
      <w:lvlJc w:val="left"/>
    </w:lvl>
    <w:lvl w:ilvl="6">
      <w:start w:val="1"/>
      <w:numFmt w:val="decimal"/>
      <w:lvlText w:val="&lt;"/>
      <w:lvlJc w:val="left"/>
    </w:lvl>
    <w:lvl w:ilvl="7">
      <w:start w:val="1"/>
      <w:numFmt w:val="decimal"/>
      <w:lvlText w:val="&lt;"/>
      <w:lvlJc w:val="left"/>
    </w:lvl>
    <w:lvl w:ilvl="8">
      <w:numFmt w:val="decimal"/>
      <w:lvlText w:val=""/>
      <w:lvlJc w:val="left"/>
    </w:lvl>
  </w:abstractNum>
  <w:abstractNum w:abstractNumId="8" w15:restartNumberingAfterBreak="0">
    <w:nsid w:val="00000007"/>
    <w:multiLevelType w:val="multilevel"/>
    <w:tmpl w:val="00000000"/>
    <w:name w:val="Shaded Box"/>
    <w:lvl w:ilvl="0">
      <w:start w:val="1"/>
      <w:numFmt w:val="decimal"/>
      <w:lvlText w:null="1"/>
      <w:lvlJc w:val="left"/>
    </w:lvl>
    <w:lvl w:ilvl="1">
      <w:start w:val="1"/>
      <w:numFmt w:val="decimal"/>
      <w:lvlText w:null="1"/>
      <w:lvlJc w:val="left"/>
    </w:lvl>
    <w:lvl w:ilvl="2">
      <w:start w:val="1"/>
      <w:numFmt w:val="decimal"/>
      <w:lvlText w:null="1"/>
      <w:lvlJc w:val="left"/>
    </w:lvl>
    <w:lvl w:ilvl="3">
      <w:start w:val="1"/>
      <w:numFmt w:val="decimal"/>
      <w:lvlText w:null="1"/>
      <w:lvlJc w:val="left"/>
    </w:lvl>
    <w:lvl w:ilvl="4">
      <w:start w:val="1"/>
      <w:numFmt w:val="decimal"/>
      <w:lvlText w:null="1"/>
      <w:lvlJc w:val="left"/>
    </w:lvl>
    <w:lvl w:ilvl="5">
      <w:start w:val="1"/>
      <w:numFmt w:val="decimal"/>
      <w:lvlText w:null="1"/>
      <w:lvlJc w:val="left"/>
    </w:lvl>
    <w:lvl w:ilvl="6">
      <w:start w:val="1"/>
      <w:numFmt w:val="decimal"/>
      <w:lvlText w:null="1"/>
      <w:lvlJc w:val="left"/>
    </w:lvl>
    <w:lvl w:ilvl="7">
      <w:start w:val="1"/>
      <w:numFmt w:val="decimal"/>
      <w:lvlText w:null="1"/>
      <w:lvlJc w:val="left"/>
    </w:lvl>
    <w:lvl w:ilvl="8">
      <w:numFmt w:val="decimal"/>
      <w:lvlText w:val=""/>
      <w:lvlJc w:val="left"/>
    </w:lvl>
  </w:abstractNum>
  <w:abstractNum w:abstractNumId="9"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57A5348"/>
    <w:multiLevelType w:val="hybridMultilevel"/>
    <w:tmpl w:val="51A2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6560"/>
    <w:multiLevelType w:val="hybridMultilevel"/>
    <w:tmpl w:val="C7047EC2"/>
    <w:lvl w:ilvl="0" w:tplc="F2763F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B3637A7"/>
    <w:multiLevelType w:val="hybridMultilevel"/>
    <w:tmpl w:val="A45E3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A20EEF"/>
    <w:multiLevelType w:val="hybridMultilevel"/>
    <w:tmpl w:val="1CAC5EF6"/>
    <w:lvl w:ilvl="0" w:tplc="04090001">
      <w:start w:val="1"/>
      <w:numFmt w:val="bullet"/>
      <w:lvlText w:val=""/>
      <w:lvlJc w:val="left"/>
      <w:pPr>
        <w:ind w:left="1080" w:hanging="360"/>
      </w:pPr>
      <w:rPr>
        <w:rFonts w:ascii="Symbol" w:hAnsi="Symbo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8B4497"/>
    <w:multiLevelType w:val="hybridMultilevel"/>
    <w:tmpl w:val="42B80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6E4B6B"/>
    <w:multiLevelType w:val="hybridMultilevel"/>
    <w:tmpl w:val="2676F0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E321DF"/>
    <w:multiLevelType w:val="hybridMultilevel"/>
    <w:tmpl w:val="5DCA92FE"/>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CC72E5"/>
    <w:multiLevelType w:val="hybridMultilevel"/>
    <w:tmpl w:val="F30CBE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E2118DB"/>
    <w:multiLevelType w:val="hybridMultilevel"/>
    <w:tmpl w:val="85707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575FB"/>
    <w:multiLevelType w:val="hybridMultilevel"/>
    <w:tmpl w:val="CFA0A3C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5D7748D"/>
    <w:multiLevelType w:val="hybridMultilevel"/>
    <w:tmpl w:val="48B253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6B17E57"/>
    <w:multiLevelType w:val="hybridMultilevel"/>
    <w:tmpl w:val="B9964576"/>
    <w:lvl w:ilvl="0" w:tplc="3E7EEDDE">
      <w:start w:val="1"/>
      <w:numFmt w:val="decimal"/>
      <w:lvlText w:val="%1."/>
      <w:lvlJc w:val="left"/>
      <w:pPr>
        <w:ind w:left="360" w:hanging="360"/>
      </w:pPr>
      <w:rPr>
        <w:b w:val="0"/>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FD403FB"/>
    <w:multiLevelType w:val="hybridMultilevel"/>
    <w:tmpl w:val="64E89D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C43FD2"/>
    <w:multiLevelType w:val="hybridMultilevel"/>
    <w:tmpl w:val="1DBC0E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9D37BF"/>
    <w:multiLevelType w:val="hybridMultilevel"/>
    <w:tmpl w:val="1B8A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F17A4"/>
    <w:multiLevelType w:val="hybridMultilevel"/>
    <w:tmpl w:val="47C0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F0D01"/>
    <w:multiLevelType w:val="hybridMultilevel"/>
    <w:tmpl w:val="3B826A3A"/>
    <w:lvl w:ilvl="0" w:tplc="F23A56C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B43315"/>
    <w:multiLevelType w:val="hybridMultilevel"/>
    <w:tmpl w:val="EF4490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536A49"/>
    <w:multiLevelType w:val="hybridMultilevel"/>
    <w:tmpl w:val="987093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8D55DB"/>
    <w:multiLevelType w:val="hybridMultilevel"/>
    <w:tmpl w:val="3B826A3A"/>
    <w:lvl w:ilvl="0" w:tplc="F23A56C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0E5099"/>
    <w:multiLevelType w:val="hybridMultilevel"/>
    <w:tmpl w:val="8868A5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numFmt w:val="bullet"/>
        <w:lvlText w:val=""/>
        <w:legacy w:legacy="1" w:legacySpace="0" w:legacyIndent="720"/>
        <w:lvlJc w:val="left"/>
        <w:pPr>
          <w:ind w:left="720" w:hanging="720"/>
        </w:pPr>
        <w:rPr>
          <w:rFonts w:ascii="WP MathA" w:hAnsi="WP MathA" w:hint="default"/>
        </w:rPr>
      </w:lvl>
    </w:lvlOverride>
  </w:num>
  <w:num w:numId="2">
    <w:abstractNumId w:val="1"/>
    <w:lvlOverride w:ilvl="0">
      <w:lvl w:ilvl="0">
        <w:numFmt w:val="bullet"/>
        <w:lvlText w:val=""/>
        <w:legacy w:legacy="1" w:legacySpace="0" w:legacyIndent="720"/>
        <w:lvlJc w:val="left"/>
        <w:pPr>
          <w:ind w:left="720" w:hanging="720"/>
        </w:pPr>
        <w:rPr>
          <w:rFonts w:ascii="WP IconicSymbolsA" w:hAnsi="WP IconicSymbolsA" w:hint="default"/>
        </w:rPr>
      </w:lvl>
    </w:lvlOverride>
  </w:num>
  <w:num w:numId="3">
    <w:abstractNumId w:val="1"/>
    <w:lvlOverride w:ilvl="0">
      <w:lvl w:ilvl="0">
        <w:start w:val="1"/>
        <w:numFmt w:val="bullet"/>
        <w:lvlText w:val=""/>
        <w:legacy w:legacy="1" w:legacySpace="0" w:legacyIndent="1"/>
        <w:lvlJc w:val="left"/>
        <w:pPr>
          <w:ind w:left="1" w:hanging="1"/>
        </w:pPr>
        <w:rPr>
          <w:rFonts w:ascii="WP MathA" w:hAnsi="WP MathA" w:hint="default"/>
        </w:rPr>
      </w:lvl>
    </w:lvlOverride>
  </w:num>
  <w:num w:numId="4">
    <w:abstractNumId w:val="16"/>
  </w:num>
  <w:num w:numId="5">
    <w:abstractNumId w:val="11"/>
  </w:num>
  <w:num w:numId="6">
    <w:abstractNumId w:val="0"/>
  </w:num>
  <w:num w:numId="7">
    <w:abstractNumId w:val="0"/>
  </w:num>
  <w:num w:numId="8">
    <w:abstractNumId w:val="0"/>
  </w:num>
  <w:num w:numId="9">
    <w:abstractNumId w:val="10"/>
  </w:num>
  <w:num w:numId="10">
    <w:abstractNumId w:val="21"/>
  </w:num>
  <w:num w:numId="11">
    <w:abstractNumId w:val="9"/>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22"/>
  </w:num>
  <w:num w:numId="13">
    <w:abstractNumId w:val="30"/>
  </w:num>
  <w:num w:numId="14">
    <w:abstractNumId w:val="23"/>
  </w:num>
  <w:num w:numId="15">
    <w:abstractNumId w:val="28"/>
  </w:num>
  <w:num w:numId="16">
    <w:abstractNumId w:val="25"/>
  </w:num>
  <w:num w:numId="17">
    <w:abstractNumId w:val="12"/>
  </w:num>
  <w:num w:numId="18">
    <w:abstractNumId w:val="17"/>
  </w:num>
  <w:num w:numId="19">
    <w:abstractNumId w:val="19"/>
  </w:num>
  <w:num w:numId="20">
    <w:abstractNumId w:val="24"/>
  </w:num>
  <w:num w:numId="21">
    <w:abstractNumId w:val="14"/>
  </w:num>
  <w:num w:numId="22">
    <w:abstractNumId w:val="15"/>
  </w:num>
  <w:num w:numId="23">
    <w:abstractNumId w:val="29"/>
  </w:num>
  <w:num w:numId="24">
    <w:abstractNumId w:val="20"/>
  </w:num>
  <w:num w:numId="25">
    <w:abstractNumId w:val="27"/>
  </w:num>
  <w:num w:numId="26">
    <w:abstractNumId w:val="26"/>
  </w:num>
  <w:num w:numId="27">
    <w:abstractNumId w:val="1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BA0"/>
    <w:rsid w:val="0000536E"/>
    <w:rsid w:val="0000569E"/>
    <w:rsid w:val="00010199"/>
    <w:rsid w:val="00014AE0"/>
    <w:rsid w:val="00014D70"/>
    <w:rsid w:val="000236F0"/>
    <w:rsid w:val="0002557A"/>
    <w:rsid w:val="00040106"/>
    <w:rsid w:val="0004167B"/>
    <w:rsid w:val="00052ACA"/>
    <w:rsid w:val="00054980"/>
    <w:rsid w:val="00055F2D"/>
    <w:rsid w:val="000600AD"/>
    <w:rsid w:val="000640A5"/>
    <w:rsid w:val="00070704"/>
    <w:rsid w:val="00071794"/>
    <w:rsid w:val="00071D0C"/>
    <w:rsid w:val="000732F7"/>
    <w:rsid w:val="000A085E"/>
    <w:rsid w:val="000A1083"/>
    <w:rsid w:val="000A7683"/>
    <w:rsid w:val="000B60CD"/>
    <w:rsid w:val="000C144D"/>
    <w:rsid w:val="000C1ACC"/>
    <w:rsid w:val="000C367A"/>
    <w:rsid w:val="000C3E67"/>
    <w:rsid w:val="000C56A6"/>
    <w:rsid w:val="000D17B9"/>
    <w:rsid w:val="000D3706"/>
    <w:rsid w:val="000D6928"/>
    <w:rsid w:val="000E2C51"/>
    <w:rsid w:val="000E4B19"/>
    <w:rsid w:val="000E7065"/>
    <w:rsid w:val="000F0AFF"/>
    <w:rsid w:val="000F0FFF"/>
    <w:rsid w:val="000F17D6"/>
    <w:rsid w:val="00102B6D"/>
    <w:rsid w:val="001062EC"/>
    <w:rsid w:val="00106315"/>
    <w:rsid w:val="00106CB7"/>
    <w:rsid w:val="0010784D"/>
    <w:rsid w:val="001102E5"/>
    <w:rsid w:val="00117399"/>
    <w:rsid w:val="00127303"/>
    <w:rsid w:val="001332BA"/>
    <w:rsid w:val="00146295"/>
    <w:rsid w:val="001469F3"/>
    <w:rsid w:val="001509A7"/>
    <w:rsid w:val="00157174"/>
    <w:rsid w:val="001627E3"/>
    <w:rsid w:val="00184CD4"/>
    <w:rsid w:val="0019220E"/>
    <w:rsid w:val="00193C04"/>
    <w:rsid w:val="0019455F"/>
    <w:rsid w:val="00195CCC"/>
    <w:rsid w:val="001A1E96"/>
    <w:rsid w:val="001B53CF"/>
    <w:rsid w:val="001C38D7"/>
    <w:rsid w:val="001D0F5A"/>
    <w:rsid w:val="001D39FC"/>
    <w:rsid w:val="001D3A84"/>
    <w:rsid w:val="001D6150"/>
    <w:rsid w:val="001D7439"/>
    <w:rsid w:val="001E0C15"/>
    <w:rsid w:val="001E1CBB"/>
    <w:rsid w:val="001E628B"/>
    <w:rsid w:val="001F131B"/>
    <w:rsid w:val="00206F19"/>
    <w:rsid w:val="0020704F"/>
    <w:rsid w:val="0021027E"/>
    <w:rsid w:val="00212217"/>
    <w:rsid w:val="002122B2"/>
    <w:rsid w:val="00213501"/>
    <w:rsid w:val="00220BBE"/>
    <w:rsid w:val="00226375"/>
    <w:rsid w:val="00234F18"/>
    <w:rsid w:val="00237BC6"/>
    <w:rsid w:val="00244FFD"/>
    <w:rsid w:val="002520CA"/>
    <w:rsid w:val="00252F2D"/>
    <w:rsid w:val="00256A42"/>
    <w:rsid w:val="00265772"/>
    <w:rsid w:val="0026794E"/>
    <w:rsid w:val="00272873"/>
    <w:rsid w:val="00272B72"/>
    <w:rsid w:val="00276E37"/>
    <w:rsid w:val="00294C65"/>
    <w:rsid w:val="002A41F0"/>
    <w:rsid w:val="002A4586"/>
    <w:rsid w:val="002A563D"/>
    <w:rsid w:val="002A56D6"/>
    <w:rsid w:val="002B2EB1"/>
    <w:rsid w:val="002B5725"/>
    <w:rsid w:val="002C577F"/>
    <w:rsid w:val="002D79E6"/>
    <w:rsid w:val="002F323A"/>
    <w:rsid w:val="002F7AF1"/>
    <w:rsid w:val="003013F3"/>
    <w:rsid w:val="00310E65"/>
    <w:rsid w:val="0031517E"/>
    <w:rsid w:val="00320D94"/>
    <w:rsid w:val="003226CD"/>
    <w:rsid w:val="00324480"/>
    <w:rsid w:val="003254D3"/>
    <w:rsid w:val="00325FCF"/>
    <w:rsid w:val="00326F5E"/>
    <w:rsid w:val="00327122"/>
    <w:rsid w:val="003314E0"/>
    <w:rsid w:val="0033304C"/>
    <w:rsid w:val="00333E1A"/>
    <w:rsid w:val="00340839"/>
    <w:rsid w:val="00346189"/>
    <w:rsid w:val="00347EE4"/>
    <w:rsid w:val="003520CA"/>
    <w:rsid w:val="00355675"/>
    <w:rsid w:val="0036207C"/>
    <w:rsid w:val="00365204"/>
    <w:rsid w:val="00365737"/>
    <w:rsid w:val="00365C92"/>
    <w:rsid w:val="00372883"/>
    <w:rsid w:val="00377270"/>
    <w:rsid w:val="00381DE5"/>
    <w:rsid w:val="00382F5D"/>
    <w:rsid w:val="00391659"/>
    <w:rsid w:val="003A3373"/>
    <w:rsid w:val="003A3515"/>
    <w:rsid w:val="003B08B3"/>
    <w:rsid w:val="003C7871"/>
    <w:rsid w:val="003D2574"/>
    <w:rsid w:val="003D2F27"/>
    <w:rsid w:val="003E696B"/>
    <w:rsid w:val="00400753"/>
    <w:rsid w:val="00402EB5"/>
    <w:rsid w:val="0040522A"/>
    <w:rsid w:val="004125C8"/>
    <w:rsid w:val="004167FA"/>
    <w:rsid w:val="00445D06"/>
    <w:rsid w:val="00450069"/>
    <w:rsid w:val="00471924"/>
    <w:rsid w:val="00481EC0"/>
    <w:rsid w:val="00485F4A"/>
    <w:rsid w:val="0049196C"/>
    <w:rsid w:val="00491E80"/>
    <w:rsid w:val="004935EB"/>
    <w:rsid w:val="00493EE3"/>
    <w:rsid w:val="004A00F9"/>
    <w:rsid w:val="004A2AB9"/>
    <w:rsid w:val="004B052F"/>
    <w:rsid w:val="004B2D02"/>
    <w:rsid w:val="004B380C"/>
    <w:rsid w:val="004B550D"/>
    <w:rsid w:val="004C6A37"/>
    <w:rsid w:val="004D5B7B"/>
    <w:rsid w:val="004D6500"/>
    <w:rsid w:val="004E01D9"/>
    <w:rsid w:val="004E06BB"/>
    <w:rsid w:val="004E20BA"/>
    <w:rsid w:val="004E28BC"/>
    <w:rsid w:val="004E2E63"/>
    <w:rsid w:val="004E786B"/>
    <w:rsid w:val="004F3198"/>
    <w:rsid w:val="004F32E2"/>
    <w:rsid w:val="004F3F2C"/>
    <w:rsid w:val="004F682B"/>
    <w:rsid w:val="004F686C"/>
    <w:rsid w:val="00500A40"/>
    <w:rsid w:val="005101BF"/>
    <w:rsid w:val="00517127"/>
    <w:rsid w:val="0052049B"/>
    <w:rsid w:val="0052086B"/>
    <w:rsid w:val="0052233A"/>
    <w:rsid w:val="00523A1C"/>
    <w:rsid w:val="00524440"/>
    <w:rsid w:val="00526DDB"/>
    <w:rsid w:val="005326AE"/>
    <w:rsid w:val="00534C7C"/>
    <w:rsid w:val="0054257F"/>
    <w:rsid w:val="00543167"/>
    <w:rsid w:val="005432E9"/>
    <w:rsid w:val="0054356F"/>
    <w:rsid w:val="005455F5"/>
    <w:rsid w:val="00547511"/>
    <w:rsid w:val="00554F7E"/>
    <w:rsid w:val="005607E2"/>
    <w:rsid w:val="0057144B"/>
    <w:rsid w:val="00571BBF"/>
    <w:rsid w:val="00575013"/>
    <w:rsid w:val="00581902"/>
    <w:rsid w:val="00584E5B"/>
    <w:rsid w:val="0058578C"/>
    <w:rsid w:val="00587B53"/>
    <w:rsid w:val="00591F37"/>
    <w:rsid w:val="005942B1"/>
    <w:rsid w:val="0059527F"/>
    <w:rsid w:val="00596261"/>
    <w:rsid w:val="00596878"/>
    <w:rsid w:val="00597499"/>
    <w:rsid w:val="005A03DB"/>
    <w:rsid w:val="005A3B4A"/>
    <w:rsid w:val="005C4B19"/>
    <w:rsid w:val="005D52FD"/>
    <w:rsid w:val="005D64D9"/>
    <w:rsid w:val="005E1AB9"/>
    <w:rsid w:val="005E5CCC"/>
    <w:rsid w:val="005E60CF"/>
    <w:rsid w:val="005E6C5F"/>
    <w:rsid w:val="00606519"/>
    <w:rsid w:val="00620465"/>
    <w:rsid w:val="00627347"/>
    <w:rsid w:val="0063245F"/>
    <w:rsid w:val="006340D2"/>
    <w:rsid w:val="006471EE"/>
    <w:rsid w:val="00650294"/>
    <w:rsid w:val="00651077"/>
    <w:rsid w:val="006532E5"/>
    <w:rsid w:val="00656107"/>
    <w:rsid w:val="00656BC0"/>
    <w:rsid w:val="0066735B"/>
    <w:rsid w:val="00675CFC"/>
    <w:rsid w:val="00683A1D"/>
    <w:rsid w:val="00683AD7"/>
    <w:rsid w:val="00685D15"/>
    <w:rsid w:val="00692863"/>
    <w:rsid w:val="00692F42"/>
    <w:rsid w:val="006958B0"/>
    <w:rsid w:val="006977EE"/>
    <w:rsid w:val="006A5DA6"/>
    <w:rsid w:val="006B1653"/>
    <w:rsid w:val="006B6A88"/>
    <w:rsid w:val="006C238F"/>
    <w:rsid w:val="006C6952"/>
    <w:rsid w:val="006D3084"/>
    <w:rsid w:val="006E1744"/>
    <w:rsid w:val="006E3C37"/>
    <w:rsid w:val="006E3D4C"/>
    <w:rsid w:val="006E5AD8"/>
    <w:rsid w:val="006E70BA"/>
    <w:rsid w:val="006F0A7D"/>
    <w:rsid w:val="006F291F"/>
    <w:rsid w:val="006F3BF4"/>
    <w:rsid w:val="006F438D"/>
    <w:rsid w:val="006F6909"/>
    <w:rsid w:val="007012C1"/>
    <w:rsid w:val="007101A5"/>
    <w:rsid w:val="00710F05"/>
    <w:rsid w:val="00711DAB"/>
    <w:rsid w:val="007237FB"/>
    <w:rsid w:val="007355CA"/>
    <w:rsid w:val="00736C6F"/>
    <w:rsid w:val="007370AC"/>
    <w:rsid w:val="00737A5E"/>
    <w:rsid w:val="007423FA"/>
    <w:rsid w:val="007457B8"/>
    <w:rsid w:val="00757865"/>
    <w:rsid w:val="00763145"/>
    <w:rsid w:val="007776EC"/>
    <w:rsid w:val="00777ACA"/>
    <w:rsid w:val="00777EE2"/>
    <w:rsid w:val="00784EE0"/>
    <w:rsid w:val="007A033C"/>
    <w:rsid w:val="007A4754"/>
    <w:rsid w:val="007B00A0"/>
    <w:rsid w:val="007B10D9"/>
    <w:rsid w:val="007B19D7"/>
    <w:rsid w:val="007B6BC6"/>
    <w:rsid w:val="007D1A55"/>
    <w:rsid w:val="007D2533"/>
    <w:rsid w:val="007D50C6"/>
    <w:rsid w:val="007E240F"/>
    <w:rsid w:val="007E452E"/>
    <w:rsid w:val="007E5370"/>
    <w:rsid w:val="007F33CF"/>
    <w:rsid w:val="007F3A91"/>
    <w:rsid w:val="007F3FFC"/>
    <w:rsid w:val="007F7AB9"/>
    <w:rsid w:val="00801BFC"/>
    <w:rsid w:val="00811BCA"/>
    <w:rsid w:val="00811E45"/>
    <w:rsid w:val="00813C8E"/>
    <w:rsid w:val="00815C78"/>
    <w:rsid w:val="00816B17"/>
    <w:rsid w:val="00820BC0"/>
    <w:rsid w:val="0082477B"/>
    <w:rsid w:val="00824C7E"/>
    <w:rsid w:val="00827266"/>
    <w:rsid w:val="008275A9"/>
    <w:rsid w:val="008325CB"/>
    <w:rsid w:val="008427B5"/>
    <w:rsid w:val="00843BE1"/>
    <w:rsid w:val="00854B1D"/>
    <w:rsid w:val="00866EA3"/>
    <w:rsid w:val="00872B31"/>
    <w:rsid w:val="00875026"/>
    <w:rsid w:val="00875C2C"/>
    <w:rsid w:val="0087612E"/>
    <w:rsid w:val="00887635"/>
    <w:rsid w:val="00891EBE"/>
    <w:rsid w:val="008A140C"/>
    <w:rsid w:val="008A1B0F"/>
    <w:rsid w:val="008A4380"/>
    <w:rsid w:val="008A4596"/>
    <w:rsid w:val="008A54F8"/>
    <w:rsid w:val="008B656D"/>
    <w:rsid w:val="008B6BAC"/>
    <w:rsid w:val="008C371F"/>
    <w:rsid w:val="008C5691"/>
    <w:rsid w:val="008D18A0"/>
    <w:rsid w:val="008D51A6"/>
    <w:rsid w:val="008E32E9"/>
    <w:rsid w:val="008E3ADF"/>
    <w:rsid w:val="008F0281"/>
    <w:rsid w:val="008F0BBE"/>
    <w:rsid w:val="008F49A8"/>
    <w:rsid w:val="008F5EB7"/>
    <w:rsid w:val="009038AE"/>
    <w:rsid w:val="00915ECF"/>
    <w:rsid w:val="00922523"/>
    <w:rsid w:val="009253D9"/>
    <w:rsid w:val="009303E3"/>
    <w:rsid w:val="00930C09"/>
    <w:rsid w:val="00934F78"/>
    <w:rsid w:val="00936F6E"/>
    <w:rsid w:val="009426C5"/>
    <w:rsid w:val="00946091"/>
    <w:rsid w:val="00947FBE"/>
    <w:rsid w:val="00950276"/>
    <w:rsid w:val="00960BBA"/>
    <w:rsid w:val="00963B0B"/>
    <w:rsid w:val="00974D1A"/>
    <w:rsid w:val="009773A8"/>
    <w:rsid w:val="00981F62"/>
    <w:rsid w:val="00987491"/>
    <w:rsid w:val="009914E4"/>
    <w:rsid w:val="009923B1"/>
    <w:rsid w:val="009942B4"/>
    <w:rsid w:val="009952B4"/>
    <w:rsid w:val="00996215"/>
    <w:rsid w:val="009A1CCC"/>
    <w:rsid w:val="009A1E35"/>
    <w:rsid w:val="009A200E"/>
    <w:rsid w:val="009B40EB"/>
    <w:rsid w:val="009B7241"/>
    <w:rsid w:val="009C4830"/>
    <w:rsid w:val="009F53E9"/>
    <w:rsid w:val="00A022A5"/>
    <w:rsid w:val="00A07112"/>
    <w:rsid w:val="00A11C37"/>
    <w:rsid w:val="00A24C41"/>
    <w:rsid w:val="00A357EB"/>
    <w:rsid w:val="00A5489B"/>
    <w:rsid w:val="00A62D30"/>
    <w:rsid w:val="00A65579"/>
    <w:rsid w:val="00A70042"/>
    <w:rsid w:val="00A77857"/>
    <w:rsid w:val="00A81AA9"/>
    <w:rsid w:val="00A8367A"/>
    <w:rsid w:val="00A83C90"/>
    <w:rsid w:val="00A84067"/>
    <w:rsid w:val="00A8753B"/>
    <w:rsid w:val="00A92F4F"/>
    <w:rsid w:val="00A95B06"/>
    <w:rsid w:val="00A971B0"/>
    <w:rsid w:val="00AA1CDF"/>
    <w:rsid w:val="00AA5365"/>
    <w:rsid w:val="00AA5A83"/>
    <w:rsid w:val="00AA6476"/>
    <w:rsid w:val="00AB73D3"/>
    <w:rsid w:val="00AB79F5"/>
    <w:rsid w:val="00AC11B8"/>
    <w:rsid w:val="00AC6FBC"/>
    <w:rsid w:val="00AD629C"/>
    <w:rsid w:val="00AF4A6A"/>
    <w:rsid w:val="00B05E0F"/>
    <w:rsid w:val="00B15195"/>
    <w:rsid w:val="00B1526F"/>
    <w:rsid w:val="00B154C9"/>
    <w:rsid w:val="00B203DE"/>
    <w:rsid w:val="00B20862"/>
    <w:rsid w:val="00B20986"/>
    <w:rsid w:val="00B21EA7"/>
    <w:rsid w:val="00B26F3E"/>
    <w:rsid w:val="00B325A3"/>
    <w:rsid w:val="00B35BA0"/>
    <w:rsid w:val="00B3677B"/>
    <w:rsid w:val="00B4010B"/>
    <w:rsid w:val="00B42300"/>
    <w:rsid w:val="00B42585"/>
    <w:rsid w:val="00B42BBD"/>
    <w:rsid w:val="00B45C5D"/>
    <w:rsid w:val="00B501DF"/>
    <w:rsid w:val="00B50EC8"/>
    <w:rsid w:val="00B53B3D"/>
    <w:rsid w:val="00B5728E"/>
    <w:rsid w:val="00B63D2D"/>
    <w:rsid w:val="00B74D1C"/>
    <w:rsid w:val="00B75F13"/>
    <w:rsid w:val="00B81510"/>
    <w:rsid w:val="00B87231"/>
    <w:rsid w:val="00B87AA8"/>
    <w:rsid w:val="00B901B6"/>
    <w:rsid w:val="00B92C29"/>
    <w:rsid w:val="00B95E68"/>
    <w:rsid w:val="00B9615C"/>
    <w:rsid w:val="00BA0099"/>
    <w:rsid w:val="00BA082B"/>
    <w:rsid w:val="00BA22B1"/>
    <w:rsid w:val="00BA5B65"/>
    <w:rsid w:val="00BB63F4"/>
    <w:rsid w:val="00BE3FA2"/>
    <w:rsid w:val="00BF14C1"/>
    <w:rsid w:val="00BF3CA3"/>
    <w:rsid w:val="00BF53A7"/>
    <w:rsid w:val="00C00B5C"/>
    <w:rsid w:val="00C04363"/>
    <w:rsid w:val="00C07E95"/>
    <w:rsid w:val="00C134CA"/>
    <w:rsid w:val="00C13A5B"/>
    <w:rsid w:val="00C15DF8"/>
    <w:rsid w:val="00C20561"/>
    <w:rsid w:val="00C2171C"/>
    <w:rsid w:val="00C22158"/>
    <w:rsid w:val="00C223AC"/>
    <w:rsid w:val="00C22F21"/>
    <w:rsid w:val="00C26592"/>
    <w:rsid w:val="00C30B0E"/>
    <w:rsid w:val="00C3105C"/>
    <w:rsid w:val="00C3151F"/>
    <w:rsid w:val="00C326C7"/>
    <w:rsid w:val="00C40E27"/>
    <w:rsid w:val="00C420CF"/>
    <w:rsid w:val="00C43CA5"/>
    <w:rsid w:val="00C471FA"/>
    <w:rsid w:val="00C47AA0"/>
    <w:rsid w:val="00C47B35"/>
    <w:rsid w:val="00C60AD0"/>
    <w:rsid w:val="00C702C0"/>
    <w:rsid w:val="00C828D9"/>
    <w:rsid w:val="00C850CF"/>
    <w:rsid w:val="00CA15C3"/>
    <w:rsid w:val="00CA4AEB"/>
    <w:rsid w:val="00CB380F"/>
    <w:rsid w:val="00CB5EF6"/>
    <w:rsid w:val="00CB604C"/>
    <w:rsid w:val="00CC1AE4"/>
    <w:rsid w:val="00CC45CE"/>
    <w:rsid w:val="00CD193F"/>
    <w:rsid w:val="00CD2A75"/>
    <w:rsid w:val="00CD50BB"/>
    <w:rsid w:val="00CD559F"/>
    <w:rsid w:val="00CD5B08"/>
    <w:rsid w:val="00CD7BEC"/>
    <w:rsid w:val="00CF0242"/>
    <w:rsid w:val="00CF3E50"/>
    <w:rsid w:val="00D04ADF"/>
    <w:rsid w:val="00D0520C"/>
    <w:rsid w:val="00D21914"/>
    <w:rsid w:val="00D240B8"/>
    <w:rsid w:val="00D24207"/>
    <w:rsid w:val="00D2420E"/>
    <w:rsid w:val="00D26A8B"/>
    <w:rsid w:val="00D328F3"/>
    <w:rsid w:val="00D35E8C"/>
    <w:rsid w:val="00D36C4D"/>
    <w:rsid w:val="00D41128"/>
    <w:rsid w:val="00D42038"/>
    <w:rsid w:val="00D458BB"/>
    <w:rsid w:val="00D475F4"/>
    <w:rsid w:val="00D754BB"/>
    <w:rsid w:val="00D81283"/>
    <w:rsid w:val="00D84DA2"/>
    <w:rsid w:val="00D92E92"/>
    <w:rsid w:val="00D96E90"/>
    <w:rsid w:val="00DA02E3"/>
    <w:rsid w:val="00DA155E"/>
    <w:rsid w:val="00DA5490"/>
    <w:rsid w:val="00DB0B7D"/>
    <w:rsid w:val="00DB12B7"/>
    <w:rsid w:val="00DB3DFC"/>
    <w:rsid w:val="00DB4E1A"/>
    <w:rsid w:val="00DC2D3D"/>
    <w:rsid w:val="00DE4C75"/>
    <w:rsid w:val="00DE63F5"/>
    <w:rsid w:val="00DE7646"/>
    <w:rsid w:val="00DF24A4"/>
    <w:rsid w:val="00E00C76"/>
    <w:rsid w:val="00E0204A"/>
    <w:rsid w:val="00E029E2"/>
    <w:rsid w:val="00E04A57"/>
    <w:rsid w:val="00E1227A"/>
    <w:rsid w:val="00E12500"/>
    <w:rsid w:val="00E23D24"/>
    <w:rsid w:val="00E258F0"/>
    <w:rsid w:val="00E26A4A"/>
    <w:rsid w:val="00E34892"/>
    <w:rsid w:val="00E34A05"/>
    <w:rsid w:val="00E41EAF"/>
    <w:rsid w:val="00E429A8"/>
    <w:rsid w:val="00E43C9C"/>
    <w:rsid w:val="00E4485C"/>
    <w:rsid w:val="00E459EB"/>
    <w:rsid w:val="00E473CF"/>
    <w:rsid w:val="00E5029A"/>
    <w:rsid w:val="00E542DE"/>
    <w:rsid w:val="00E547A3"/>
    <w:rsid w:val="00E552AE"/>
    <w:rsid w:val="00E55442"/>
    <w:rsid w:val="00E56081"/>
    <w:rsid w:val="00E570AB"/>
    <w:rsid w:val="00E6533E"/>
    <w:rsid w:val="00E7147B"/>
    <w:rsid w:val="00E717D7"/>
    <w:rsid w:val="00E72754"/>
    <w:rsid w:val="00E753F0"/>
    <w:rsid w:val="00E755BB"/>
    <w:rsid w:val="00E85A5F"/>
    <w:rsid w:val="00E863A9"/>
    <w:rsid w:val="00E93AF8"/>
    <w:rsid w:val="00E95C22"/>
    <w:rsid w:val="00E96845"/>
    <w:rsid w:val="00E96CD7"/>
    <w:rsid w:val="00E9780D"/>
    <w:rsid w:val="00EA510E"/>
    <w:rsid w:val="00EB140D"/>
    <w:rsid w:val="00EB378A"/>
    <w:rsid w:val="00EB4572"/>
    <w:rsid w:val="00EB481C"/>
    <w:rsid w:val="00EB7056"/>
    <w:rsid w:val="00EC0409"/>
    <w:rsid w:val="00ED1263"/>
    <w:rsid w:val="00ED3129"/>
    <w:rsid w:val="00ED59C1"/>
    <w:rsid w:val="00ED6AD8"/>
    <w:rsid w:val="00EE2DB5"/>
    <w:rsid w:val="00EE6BA3"/>
    <w:rsid w:val="00EE7972"/>
    <w:rsid w:val="00EF2C32"/>
    <w:rsid w:val="00EF5D6A"/>
    <w:rsid w:val="00F13E54"/>
    <w:rsid w:val="00F16FB2"/>
    <w:rsid w:val="00F17551"/>
    <w:rsid w:val="00F23CA3"/>
    <w:rsid w:val="00F25493"/>
    <w:rsid w:val="00F27AA7"/>
    <w:rsid w:val="00F31FF4"/>
    <w:rsid w:val="00F3297F"/>
    <w:rsid w:val="00F3735C"/>
    <w:rsid w:val="00F4718C"/>
    <w:rsid w:val="00F5152A"/>
    <w:rsid w:val="00F531D6"/>
    <w:rsid w:val="00F5703D"/>
    <w:rsid w:val="00F57724"/>
    <w:rsid w:val="00F64796"/>
    <w:rsid w:val="00F65C4E"/>
    <w:rsid w:val="00F76199"/>
    <w:rsid w:val="00F76895"/>
    <w:rsid w:val="00F802F9"/>
    <w:rsid w:val="00F809A4"/>
    <w:rsid w:val="00F81434"/>
    <w:rsid w:val="00F82FBB"/>
    <w:rsid w:val="00F83C16"/>
    <w:rsid w:val="00F83D5B"/>
    <w:rsid w:val="00F90E46"/>
    <w:rsid w:val="00F927B5"/>
    <w:rsid w:val="00FA5282"/>
    <w:rsid w:val="00FB68F9"/>
    <w:rsid w:val="00FC047F"/>
    <w:rsid w:val="00FC6343"/>
    <w:rsid w:val="00FD188C"/>
    <w:rsid w:val="00FD4AA3"/>
    <w:rsid w:val="00FD59B5"/>
    <w:rsid w:val="00FE19F5"/>
    <w:rsid w:val="00FE2993"/>
    <w:rsid w:val="00FE5948"/>
    <w:rsid w:val="00FF52BC"/>
    <w:rsid w:val="00FF5453"/>
    <w:rsid w:val="00FF5763"/>
    <w:rsid w:val="00FF64C3"/>
    <w:rsid w:val="00FF7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4:docId w14:val="6668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D5B"/>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D0520C"/>
  </w:style>
  <w:style w:type="paragraph" w:customStyle="1" w:styleId="Level1">
    <w:name w:val="Level 1"/>
    <w:basedOn w:val="Normal"/>
    <w:rsid w:val="00D0520C"/>
    <w:pPr>
      <w:ind w:left="720" w:hanging="720"/>
    </w:pPr>
  </w:style>
  <w:style w:type="character" w:styleId="Hyperlink">
    <w:name w:val="Hyperlink"/>
    <w:basedOn w:val="DefaultParagraphFont"/>
    <w:rsid w:val="00A8367A"/>
    <w:rPr>
      <w:color w:val="0000FF"/>
      <w:u w:val="single"/>
    </w:rPr>
  </w:style>
  <w:style w:type="paragraph" w:styleId="Header">
    <w:name w:val="header"/>
    <w:basedOn w:val="Normal"/>
    <w:link w:val="HeaderChar"/>
    <w:uiPriority w:val="99"/>
    <w:rsid w:val="0000569E"/>
    <w:pPr>
      <w:tabs>
        <w:tab w:val="center" w:pos="4320"/>
        <w:tab w:val="right" w:pos="8640"/>
      </w:tabs>
    </w:pPr>
  </w:style>
  <w:style w:type="paragraph" w:styleId="Footer">
    <w:name w:val="footer"/>
    <w:basedOn w:val="Normal"/>
    <w:rsid w:val="0000569E"/>
    <w:pPr>
      <w:tabs>
        <w:tab w:val="center" w:pos="4320"/>
        <w:tab w:val="right" w:pos="8640"/>
      </w:tabs>
    </w:pPr>
  </w:style>
  <w:style w:type="paragraph" w:styleId="BalloonText">
    <w:name w:val="Balloon Text"/>
    <w:basedOn w:val="Normal"/>
    <w:semiHidden/>
    <w:rsid w:val="006C238F"/>
    <w:rPr>
      <w:rFonts w:ascii="Tahoma" w:hAnsi="Tahoma" w:cs="Tahoma"/>
      <w:sz w:val="16"/>
      <w:szCs w:val="16"/>
    </w:rPr>
  </w:style>
  <w:style w:type="paragraph" w:customStyle="1" w:styleId="MemoHeader">
    <w:name w:val="Memo Header"/>
    <w:uiPriority w:val="99"/>
    <w:semiHidden/>
    <w:rsid w:val="00324480"/>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uiPriority w:val="99"/>
    <w:rsid w:val="00777ACA"/>
    <w:rPr>
      <w:sz w:val="24"/>
      <w:szCs w:val="24"/>
    </w:rPr>
  </w:style>
  <w:style w:type="paragraph" w:styleId="BodyText">
    <w:name w:val="Body Text"/>
    <w:basedOn w:val="Normal"/>
    <w:link w:val="BodyTextChar"/>
    <w:rsid w:val="000C3E67"/>
    <w:rPr>
      <w:rFonts w:ascii="Georgia" w:hAnsi="Georgia"/>
    </w:rPr>
  </w:style>
  <w:style w:type="character" w:customStyle="1" w:styleId="BodyTextChar">
    <w:name w:val="Body Text Char"/>
    <w:basedOn w:val="DefaultParagraphFont"/>
    <w:link w:val="BodyText"/>
    <w:rsid w:val="000C3E67"/>
    <w:rPr>
      <w:rFonts w:ascii="Georgia" w:hAnsi="Georgia"/>
      <w:sz w:val="24"/>
      <w:szCs w:val="24"/>
    </w:rPr>
  </w:style>
  <w:style w:type="paragraph" w:styleId="BodyText2">
    <w:name w:val="Body Text 2"/>
    <w:basedOn w:val="Normal"/>
    <w:link w:val="BodyText2Char"/>
    <w:rsid w:val="000C3E67"/>
    <w:pPr>
      <w:spacing w:line="480" w:lineRule="auto"/>
    </w:pPr>
    <w:rPr>
      <w:rFonts w:ascii="Georgia" w:hAnsi="Georgia"/>
    </w:rPr>
  </w:style>
  <w:style w:type="character" w:customStyle="1" w:styleId="BodyText2Char">
    <w:name w:val="Body Text 2 Char"/>
    <w:basedOn w:val="DefaultParagraphFont"/>
    <w:link w:val="BodyText2"/>
    <w:rsid w:val="000C3E67"/>
    <w:rPr>
      <w:rFonts w:ascii="Georgia" w:hAnsi="Georgia"/>
      <w:sz w:val="24"/>
      <w:szCs w:val="24"/>
    </w:rPr>
  </w:style>
  <w:style w:type="paragraph" w:styleId="ListNumber">
    <w:name w:val="List Number"/>
    <w:basedOn w:val="Normal"/>
    <w:qFormat/>
    <w:rsid w:val="000C3E67"/>
    <w:pPr>
      <w:numPr>
        <w:numId w:val="6"/>
      </w:numPr>
      <w:spacing w:line="480" w:lineRule="auto"/>
      <w:contextualSpacing/>
    </w:pPr>
    <w:rPr>
      <w:rFonts w:ascii="Georgia" w:hAnsi="Georgia"/>
    </w:rPr>
  </w:style>
  <w:style w:type="paragraph" w:styleId="Closing">
    <w:name w:val="Closing"/>
    <w:basedOn w:val="Normal"/>
    <w:link w:val="ClosingChar"/>
    <w:rsid w:val="000C3E67"/>
    <w:pPr>
      <w:ind w:left="4320"/>
    </w:pPr>
  </w:style>
  <w:style w:type="character" w:customStyle="1" w:styleId="ClosingChar">
    <w:name w:val="Closing Char"/>
    <w:basedOn w:val="DefaultParagraphFont"/>
    <w:link w:val="Closing"/>
    <w:rsid w:val="000C3E67"/>
    <w:rPr>
      <w:sz w:val="24"/>
      <w:szCs w:val="24"/>
    </w:rPr>
  </w:style>
  <w:style w:type="paragraph" w:customStyle="1" w:styleId="CaseStyle">
    <w:name w:val="Case Style"/>
    <w:basedOn w:val="BodyText"/>
    <w:qFormat/>
    <w:rsid w:val="006E1744"/>
    <w:pPr>
      <w:jc w:val="center"/>
    </w:pPr>
    <w:rPr>
      <w:caps/>
    </w:rPr>
  </w:style>
  <w:style w:type="paragraph" w:styleId="Signature">
    <w:name w:val="Signature"/>
    <w:basedOn w:val="Normal"/>
    <w:link w:val="SignatureChar"/>
    <w:rsid w:val="006E1744"/>
    <w:pPr>
      <w:ind w:left="5040"/>
    </w:pPr>
    <w:rPr>
      <w:rFonts w:ascii="Georgia" w:hAnsi="Georgia"/>
    </w:rPr>
  </w:style>
  <w:style w:type="character" w:customStyle="1" w:styleId="SignatureChar">
    <w:name w:val="Signature Char"/>
    <w:basedOn w:val="DefaultParagraphFont"/>
    <w:link w:val="Signature"/>
    <w:rsid w:val="006E1744"/>
    <w:rPr>
      <w:rFonts w:ascii="Georgia" w:hAnsi="Georgia"/>
      <w:sz w:val="24"/>
      <w:szCs w:val="24"/>
    </w:rPr>
  </w:style>
  <w:style w:type="paragraph" w:customStyle="1" w:styleId="StyleBodyText2Firstline05">
    <w:name w:val="Style Body Text 2 + First line:  0.5&quot;"/>
    <w:basedOn w:val="BodyText2"/>
    <w:rsid w:val="006E1744"/>
    <w:pPr>
      <w:ind w:firstLine="720"/>
    </w:pPr>
    <w:rPr>
      <w:rFonts w:ascii="Times New Roman" w:hAnsi="Times New Roman"/>
      <w:szCs w:val="20"/>
    </w:rPr>
  </w:style>
  <w:style w:type="paragraph" w:styleId="ListParagraph">
    <w:name w:val="List Paragraph"/>
    <w:basedOn w:val="Normal"/>
    <w:uiPriority w:val="34"/>
    <w:qFormat/>
    <w:rsid w:val="00EB4572"/>
    <w:pPr>
      <w:ind w:left="720"/>
      <w:contextualSpacing/>
    </w:pPr>
  </w:style>
  <w:style w:type="paragraph" w:customStyle="1" w:styleId="Level2">
    <w:name w:val="Level 2"/>
    <w:basedOn w:val="Normal"/>
    <w:rsid w:val="00B63D2D"/>
    <w:pPr>
      <w:numPr>
        <w:ilvl w:val="1"/>
        <w:numId w:val="11"/>
      </w:numPr>
      <w:outlineLvl w:val="1"/>
    </w:pPr>
    <w:rPr>
      <w:rFonts w:ascii="Century Gothic" w:hAnsi="Century Gothic"/>
    </w:rPr>
  </w:style>
  <w:style w:type="paragraph" w:customStyle="1" w:styleId="Default">
    <w:name w:val="Default"/>
    <w:rsid w:val="00010199"/>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CD7BEC"/>
    <w:rPr>
      <w:sz w:val="16"/>
      <w:szCs w:val="16"/>
    </w:rPr>
  </w:style>
  <w:style w:type="paragraph" w:styleId="CommentText">
    <w:name w:val="annotation text"/>
    <w:basedOn w:val="Normal"/>
    <w:link w:val="CommentTextChar"/>
    <w:semiHidden/>
    <w:unhideWhenUsed/>
    <w:rsid w:val="00CD7BEC"/>
    <w:rPr>
      <w:sz w:val="20"/>
      <w:szCs w:val="20"/>
    </w:rPr>
  </w:style>
  <w:style w:type="character" w:customStyle="1" w:styleId="CommentTextChar">
    <w:name w:val="Comment Text Char"/>
    <w:basedOn w:val="DefaultParagraphFont"/>
    <w:link w:val="CommentText"/>
    <w:semiHidden/>
    <w:rsid w:val="00CD7BEC"/>
  </w:style>
  <w:style w:type="paragraph" w:styleId="CommentSubject">
    <w:name w:val="annotation subject"/>
    <w:basedOn w:val="CommentText"/>
    <w:next w:val="CommentText"/>
    <w:link w:val="CommentSubjectChar"/>
    <w:semiHidden/>
    <w:unhideWhenUsed/>
    <w:rsid w:val="00CD7BEC"/>
    <w:rPr>
      <w:b/>
      <w:bCs/>
    </w:rPr>
  </w:style>
  <w:style w:type="character" w:customStyle="1" w:styleId="CommentSubjectChar">
    <w:name w:val="Comment Subject Char"/>
    <w:basedOn w:val="CommentTextChar"/>
    <w:link w:val="CommentSubject"/>
    <w:semiHidden/>
    <w:rsid w:val="00CD7B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236289">
      <w:bodyDiv w:val="1"/>
      <w:marLeft w:val="0"/>
      <w:marRight w:val="0"/>
      <w:marTop w:val="0"/>
      <w:marBottom w:val="0"/>
      <w:divBdr>
        <w:top w:val="none" w:sz="0" w:space="0" w:color="auto"/>
        <w:left w:val="none" w:sz="0" w:space="0" w:color="auto"/>
        <w:bottom w:val="none" w:sz="0" w:space="0" w:color="auto"/>
        <w:right w:val="none" w:sz="0" w:space="0" w:color="auto"/>
      </w:divBdr>
    </w:div>
    <w:div w:id="1122109772">
      <w:bodyDiv w:val="1"/>
      <w:marLeft w:val="60"/>
      <w:marRight w:val="60"/>
      <w:marTop w:val="60"/>
      <w:marBottom w:val="15"/>
      <w:divBdr>
        <w:top w:val="none" w:sz="0" w:space="0" w:color="auto"/>
        <w:left w:val="none" w:sz="0" w:space="0" w:color="auto"/>
        <w:bottom w:val="none" w:sz="0" w:space="0" w:color="auto"/>
        <w:right w:val="none" w:sz="0" w:space="0" w:color="auto"/>
      </w:divBdr>
      <w:divsChild>
        <w:div w:id="1297174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E5D13-0A24-490B-B2DD-6C5AFE569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2017-11-01T17:05:00Z</dcterms:created>
  <dcterms:modified xsi:type="dcterms:W3CDTF">2017-11-01T17:05:00Z</dcterms:modified>
</cp:coreProperties>
</file>